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长波红外线热像仪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drawing>
          <wp:inline distT="0" distB="0" distL="114300" distR="114300">
            <wp:extent cx="2190750" cy="1714500"/>
            <wp:effectExtent l="0" t="0" r="0" b="0"/>
            <wp:docPr id="1" name="图片 1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  </w:t>
      </w:r>
      <w:r>
        <w:rPr>
          <w:rFonts w:hint="eastAsia"/>
          <w:b/>
          <w:bCs/>
          <w:sz w:val="48"/>
          <w:szCs w:val="48"/>
          <w:lang w:val="en-US" w:eastAsia="zh-CN"/>
        </w:rPr>
        <w:drawing>
          <wp:inline distT="0" distB="0" distL="114300" distR="114300">
            <wp:extent cx="2242820" cy="1934210"/>
            <wp:effectExtent l="0" t="0" r="5080" b="8890"/>
            <wp:docPr id="2" name="图片 2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应用</w:t>
      </w:r>
      <w:r>
        <w:rPr>
          <w:rFonts w:hint="eastAsia"/>
          <w:b/>
          <w:bCs/>
          <w:sz w:val="36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为森林消防、防护、武警公安边防单位提供红外热能望远镜整机。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产品特点</w:t>
      </w:r>
      <w:r>
        <w:rPr>
          <w:rFonts w:hint="eastAsia"/>
          <w:b/>
          <w:bCs/>
          <w:sz w:val="36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★采用高灵敏度红外探测器，图像清晰，观测距离远;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★军标级部件，可靠性高，寿命长，可在恶劣环境下长时期使用;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★密封防水，体积小，重量轻，抗振动冲击能力强;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★智能化电源管理，功耗低，电池工作时间长。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产品功能</w:t>
      </w:r>
      <w:r>
        <w:rPr>
          <w:rFonts w:hint="eastAsia"/>
          <w:b/>
          <w:bCs/>
          <w:sz w:val="36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手动/自动校正;白热/黑热极性转换;z倍插值时时电子放大;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手动/自动图像增益/亮度调节;本机双目OLED显示;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十字分划线显示;图像增强/平滑/锐化;电动调焦(或自动对焦）﹔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可扩展GPS/电子罗盘/激光测距等功能。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技术指标</w:t>
      </w:r>
      <w:r>
        <w:rPr>
          <w:rFonts w:hint="eastAsia"/>
          <w:b/>
          <w:bCs/>
          <w:sz w:val="36"/>
          <w:szCs w:val="36"/>
          <w:lang w:val="en-US" w:eastAsia="zh-CN"/>
        </w:rPr>
        <w:t>：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1.探测器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探测材料:VO,非制冷焦平面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像元数:384×288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像元尺寸:30 u 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工作波段;8 u m~14um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2.整机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镜头参数:55rmm/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视场角:11.96°×8.98°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帧频:25Hz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NETD:≤50mK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◆作用距离: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在能见度不小于5km，温度为20℃±5℃，相对湿度70%±5%环境条件下，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在目标与背景温差不大子5℃时: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对中型车辆目标:探测距离:3.5km，识别距离:1.8km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对1.7m的人员目标:探测距离:2.5km，识别距离:1.2km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图像存储:内置存储器(2G)，存储容量1000幅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3.电源系统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外接电源:9-12V DC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电池:锂电池，智能充电器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电池工作时间:3小时连续工作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功耗:&lt;4.0W（常温正常工作时)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自动休眠:感应式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4.环境参数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工作温度:-30℃- +50℃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存储温度:-40℃- +60℃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防护等级:IP67以上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5.物理特性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重量:1.5kg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尺寸:210mm x 160mm x 96mmm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图像传送:UTSB传输至计算机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F6F81"/>
    <w:rsid w:val="29F1088D"/>
    <w:rsid w:val="48E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675</Characters>
  <Lines>0</Lines>
  <Paragraphs>0</Paragraphs>
  <TotalTime>9</TotalTime>
  <ScaleCrop>false</ScaleCrop>
  <LinksUpToDate>false</LinksUpToDate>
  <CharactersWithSpaces>687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2022-08-10T07:12:59Z</dcterms:created>
  <dc:creator>bjyk-16</dc:creator>
  <cp:lastModifiedBy>Yh</cp:lastModifiedBy>
  <dcterms:modified xsi:type="dcterms:W3CDTF">2022-08-10T07:22:27Z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94787E88926742818167758303BCA6A3</vt:lpwstr>
  </property>
</Properties>
</file>